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B579C" w14:textId="1CECCC26" w:rsidR="005A7698" w:rsidRDefault="005A7698" w:rsidP="009E4D91">
      <w:pPr>
        <w:tabs>
          <w:tab w:val="left" w:pos="1965"/>
        </w:tabs>
        <w:spacing w:after="0" w:line="240" w:lineRule="auto"/>
        <w:ind w:right="187"/>
      </w:pPr>
      <w:bookmarkStart w:id="0" w:name="_GoBack"/>
      <w:bookmarkEnd w:id="0"/>
    </w:p>
    <w:p w14:paraId="14DED9FE" w14:textId="445DA5A3" w:rsidR="005A7698" w:rsidRDefault="005A7698" w:rsidP="005A7698">
      <w:pPr>
        <w:spacing w:after="0" w:line="240" w:lineRule="auto"/>
        <w:ind w:left="1440" w:firstLine="720"/>
      </w:pPr>
    </w:p>
    <w:p w14:paraId="57A8392D" w14:textId="7BD856E5" w:rsidR="005A7698" w:rsidRPr="005A7698" w:rsidRDefault="005A7698" w:rsidP="005A7698">
      <w:pPr>
        <w:spacing w:after="0" w:line="240" w:lineRule="auto"/>
        <w:jc w:val="center"/>
        <w:rPr>
          <w:b/>
          <w:sz w:val="24"/>
          <w:szCs w:val="24"/>
        </w:rPr>
      </w:pPr>
      <w:r w:rsidRPr="005A7698">
        <w:rPr>
          <w:b/>
          <w:sz w:val="24"/>
          <w:szCs w:val="24"/>
        </w:rPr>
        <w:t>GLRC to Expand Behavioral Health Services</w:t>
      </w:r>
    </w:p>
    <w:p w14:paraId="77E9CD3C" w14:textId="77777777" w:rsidR="005A7698" w:rsidRDefault="005A7698" w:rsidP="005A7698">
      <w:pPr>
        <w:spacing w:after="0" w:line="240" w:lineRule="auto"/>
      </w:pPr>
    </w:p>
    <w:p w14:paraId="32CAE71C" w14:textId="64C16DDD" w:rsidR="005A7698" w:rsidRDefault="005A7698" w:rsidP="005A7698">
      <w:pPr>
        <w:spacing w:after="0" w:line="240" w:lineRule="auto"/>
      </w:pPr>
      <w:r>
        <w:t xml:space="preserve">Great Lakes Recovery Centers (GLRC) is pleased to announce the transition of ownership of the unoccupied Bell Teal Lake Medical Center in Negaunee, effective March 3, 2022. Previously owned and occupied by UPHS – Bell, GLRC will now own the facility and use it to create a behavioral health campus for residents of Marquette County and beyond. </w:t>
      </w:r>
    </w:p>
    <w:p w14:paraId="2D10DE5C" w14:textId="77777777" w:rsidR="005A7698" w:rsidRDefault="005A7698" w:rsidP="005A7698">
      <w:pPr>
        <w:spacing w:after="0" w:line="240" w:lineRule="auto"/>
      </w:pPr>
    </w:p>
    <w:p w14:paraId="7B2F4A4E" w14:textId="77777777" w:rsidR="005A7698" w:rsidRDefault="005A7698" w:rsidP="005A7698">
      <w:pPr>
        <w:spacing w:after="0" w:line="240" w:lineRule="auto"/>
      </w:pPr>
      <w:r>
        <w:t>“We are thrilled to be able to bring to life our vision of providing expanded, integrated, and streamlined behavioral health care services for residents of Marquette County and the Upper Peninsula as a whole,” said GLRC Chief Executive Officer, Greg Toutant. “GLRC is grateful for the opportunity to jump-start this important and necessary project for the community.”</w:t>
      </w:r>
    </w:p>
    <w:p w14:paraId="60429F33" w14:textId="77777777" w:rsidR="005A7698" w:rsidRDefault="005A7698" w:rsidP="005A7698">
      <w:pPr>
        <w:spacing w:after="0" w:line="240" w:lineRule="auto"/>
      </w:pPr>
    </w:p>
    <w:p w14:paraId="76E253F2" w14:textId="0FC73962" w:rsidR="005A7698" w:rsidRDefault="005A7698" w:rsidP="005A7698">
      <w:pPr>
        <w:spacing w:after="0" w:line="240" w:lineRule="auto"/>
      </w:pPr>
      <w:r>
        <w:t xml:space="preserve">GLRC plans to renovate the 33,000-square-foot facility into a full-service behavioral health treatment campus. It will house GLRC’s Child &amp; Adolescent Outpatient Psychiatric Clinic, Child and Adolescent Trauma Assessment Clinic, and Ishpeming Behavioral Health Outpatient Clinic, as well as the Addiction-Based Medical Service and Re-Entry Case Management Service programs. </w:t>
      </w:r>
    </w:p>
    <w:p w14:paraId="63BB64BF" w14:textId="77777777" w:rsidR="005A7698" w:rsidRDefault="005A7698" w:rsidP="005A7698">
      <w:pPr>
        <w:spacing w:after="0" w:line="240" w:lineRule="auto"/>
      </w:pPr>
    </w:p>
    <w:p w14:paraId="2714DAB7" w14:textId="5D7DF378" w:rsidR="005A7698" w:rsidRDefault="005A7698" w:rsidP="005A7698">
      <w:pPr>
        <w:spacing w:after="0" w:line="240" w:lineRule="auto"/>
      </w:pPr>
      <w:r>
        <w:t xml:space="preserve">The GLRC Access Center, Foundation, and administrative offices also plan to move to the new location, as well as GLRC’s 36-bed adult addiction residential treatment facility, currently located in Marquette. Clinics and programs will transition to the new location in phases beginning March 23, 2022, as targeted renovations are necessary prior to provide services. </w:t>
      </w:r>
    </w:p>
    <w:p w14:paraId="66176476" w14:textId="77777777" w:rsidR="005A7698" w:rsidRDefault="005A7698" w:rsidP="005A7698">
      <w:pPr>
        <w:spacing w:after="0" w:line="240" w:lineRule="auto"/>
      </w:pPr>
    </w:p>
    <w:p w14:paraId="2A75F5BC" w14:textId="36155044" w:rsidR="005A7698" w:rsidRDefault="005A7698" w:rsidP="005A7698">
      <w:pPr>
        <w:spacing w:after="0" w:line="240" w:lineRule="auto"/>
      </w:pPr>
      <w:r>
        <w:t>Additional details will be shared in the coming months. UPHS – Bell transferred the property to GLRC for an undisclosed amount.</w:t>
      </w:r>
    </w:p>
    <w:p w14:paraId="6AB500FD" w14:textId="3CF3E445" w:rsidR="00D062ED" w:rsidRDefault="00D062ED" w:rsidP="005A7698">
      <w:pPr>
        <w:spacing w:after="0" w:line="240" w:lineRule="auto"/>
      </w:pPr>
    </w:p>
    <w:p w14:paraId="7388F64B" w14:textId="685D832B" w:rsidR="00D062ED" w:rsidRDefault="00D062ED" w:rsidP="005A7698">
      <w:pPr>
        <w:spacing w:after="0" w:line="240" w:lineRule="auto"/>
      </w:pPr>
    </w:p>
    <w:p w14:paraId="0DE7393C" w14:textId="77777777" w:rsidR="00D062ED" w:rsidRDefault="00D062ED" w:rsidP="00D062ED">
      <w:pPr>
        <w:tabs>
          <w:tab w:val="left" w:pos="1965"/>
        </w:tabs>
        <w:spacing w:after="0" w:line="240" w:lineRule="auto"/>
        <w:ind w:right="187"/>
      </w:pPr>
    </w:p>
    <w:p w14:paraId="0BC95C77" w14:textId="46ED050A" w:rsidR="00D062ED" w:rsidRDefault="00D062ED" w:rsidP="00D062ED">
      <w:pPr>
        <w:tabs>
          <w:tab w:val="left" w:pos="1965"/>
        </w:tabs>
        <w:spacing w:after="0" w:line="240" w:lineRule="auto"/>
        <w:ind w:right="187"/>
      </w:pPr>
      <w:r>
        <w:t>March 28, 2022</w:t>
      </w:r>
    </w:p>
    <w:p w14:paraId="667E066C" w14:textId="77777777" w:rsidR="00D062ED" w:rsidRDefault="00D062ED" w:rsidP="005A7698">
      <w:pPr>
        <w:spacing w:after="0" w:line="240" w:lineRule="auto"/>
      </w:pPr>
    </w:p>
    <w:p w14:paraId="4360846D" w14:textId="417026C3" w:rsidR="005A7698" w:rsidRPr="00BA05C0" w:rsidRDefault="005A7698" w:rsidP="009E4D91">
      <w:pPr>
        <w:tabs>
          <w:tab w:val="left" w:pos="1965"/>
        </w:tabs>
        <w:spacing w:after="0" w:line="240" w:lineRule="auto"/>
        <w:ind w:right="187"/>
      </w:pPr>
    </w:p>
    <w:sectPr w:rsidR="005A7698" w:rsidRPr="00BA05C0" w:rsidSect="002E64C0">
      <w:footerReference w:type="default" r:id="rId6"/>
      <w:headerReference w:type="first" r:id="rId7"/>
      <w:footerReference w:type="first" r:id="rId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FC43A" w14:textId="77777777" w:rsidR="000B145B" w:rsidRDefault="000B145B" w:rsidP="008E1093">
      <w:pPr>
        <w:spacing w:after="0" w:line="240" w:lineRule="auto"/>
      </w:pPr>
      <w:r>
        <w:separator/>
      </w:r>
    </w:p>
  </w:endnote>
  <w:endnote w:type="continuationSeparator" w:id="0">
    <w:p w14:paraId="76215ED2" w14:textId="77777777" w:rsidR="000B145B" w:rsidRDefault="000B145B" w:rsidP="008E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66BC" w14:textId="77777777" w:rsidR="008E1093" w:rsidRDefault="008E1093">
    <w:pPr>
      <w:pStyle w:val="Footer"/>
    </w:pPr>
  </w:p>
  <w:p w14:paraId="3A6A321C" w14:textId="71C59AA7" w:rsidR="008E1093" w:rsidRDefault="008E10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5D4C" w14:textId="3A6FF73F" w:rsidR="002E64C0" w:rsidRPr="002E64C0" w:rsidRDefault="00FF7ECC" w:rsidP="002E64C0">
    <w:pPr>
      <w:pStyle w:val="Footer"/>
    </w:pPr>
    <w:r>
      <w:rPr>
        <w:noProof/>
      </w:rPr>
      <w:drawing>
        <wp:inline distT="0" distB="0" distL="0" distR="0" wp14:anchorId="746D0F9D" wp14:editId="565FB20A">
          <wp:extent cx="6858000" cy="432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 Foundation 21 orange line.jpg"/>
                  <pic:cNvPicPr/>
                </pic:nvPicPr>
                <pic:blipFill>
                  <a:blip r:embed="rId1"/>
                  <a:stretch>
                    <a:fillRect/>
                  </a:stretch>
                </pic:blipFill>
                <pic:spPr>
                  <a:xfrm>
                    <a:off x="0" y="0"/>
                    <a:ext cx="6858000" cy="4324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37493" w14:textId="77777777" w:rsidR="000B145B" w:rsidRDefault="000B145B" w:rsidP="008E1093">
      <w:pPr>
        <w:spacing w:after="0" w:line="240" w:lineRule="auto"/>
      </w:pPr>
      <w:r>
        <w:separator/>
      </w:r>
    </w:p>
  </w:footnote>
  <w:footnote w:type="continuationSeparator" w:id="0">
    <w:p w14:paraId="7704C2A9" w14:textId="77777777" w:rsidR="000B145B" w:rsidRDefault="000B145B" w:rsidP="008E1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EA7A0" w14:textId="7BC19809" w:rsidR="00777111" w:rsidRDefault="00190333">
    <w:pPr>
      <w:pStyle w:val="Header"/>
    </w:pPr>
    <w:r>
      <w:rPr>
        <w:noProof/>
      </w:rPr>
      <w:drawing>
        <wp:inline distT="0" distB="0" distL="0" distR="0" wp14:anchorId="4CF283E9" wp14:editId="25651C1A">
          <wp:extent cx="6858000" cy="138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ndation Header 2021.jpg"/>
                  <pic:cNvPicPr/>
                </pic:nvPicPr>
                <pic:blipFill>
                  <a:blip r:embed="rId1"/>
                  <a:stretch>
                    <a:fillRect/>
                  </a:stretch>
                </pic:blipFill>
                <pic:spPr>
                  <a:xfrm>
                    <a:off x="0" y="0"/>
                    <a:ext cx="6858000" cy="13855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093"/>
    <w:rsid w:val="00036989"/>
    <w:rsid w:val="00076F26"/>
    <w:rsid w:val="0007749E"/>
    <w:rsid w:val="000B145B"/>
    <w:rsid w:val="00126790"/>
    <w:rsid w:val="00153357"/>
    <w:rsid w:val="00190333"/>
    <w:rsid w:val="001A6FBD"/>
    <w:rsid w:val="001D3663"/>
    <w:rsid w:val="001D3C2F"/>
    <w:rsid w:val="00284454"/>
    <w:rsid w:val="002C63AB"/>
    <w:rsid w:val="002E3A0C"/>
    <w:rsid w:val="002E64C0"/>
    <w:rsid w:val="00322DB0"/>
    <w:rsid w:val="0037625D"/>
    <w:rsid w:val="003764C1"/>
    <w:rsid w:val="00377A29"/>
    <w:rsid w:val="00381D0E"/>
    <w:rsid w:val="00391E30"/>
    <w:rsid w:val="003C3F89"/>
    <w:rsid w:val="003F1364"/>
    <w:rsid w:val="00454998"/>
    <w:rsid w:val="00465891"/>
    <w:rsid w:val="00497508"/>
    <w:rsid w:val="004F1E74"/>
    <w:rsid w:val="00543D5E"/>
    <w:rsid w:val="005A7698"/>
    <w:rsid w:val="005D6288"/>
    <w:rsid w:val="005D791A"/>
    <w:rsid w:val="00615AA5"/>
    <w:rsid w:val="0061765A"/>
    <w:rsid w:val="00631F24"/>
    <w:rsid w:val="00643AE1"/>
    <w:rsid w:val="006F6FCB"/>
    <w:rsid w:val="006F73DB"/>
    <w:rsid w:val="00703111"/>
    <w:rsid w:val="007175F0"/>
    <w:rsid w:val="00727D57"/>
    <w:rsid w:val="00730AE9"/>
    <w:rsid w:val="00777111"/>
    <w:rsid w:val="007B063F"/>
    <w:rsid w:val="007E0231"/>
    <w:rsid w:val="008833D5"/>
    <w:rsid w:val="008966E6"/>
    <w:rsid w:val="008E1093"/>
    <w:rsid w:val="00956CE7"/>
    <w:rsid w:val="0097388F"/>
    <w:rsid w:val="009E4D91"/>
    <w:rsid w:val="00A27940"/>
    <w:rsid w:val="00AD2AE0"/>
    <w:rsid w:val="00BA05C0"/>
    <w:rsid w:val="00C367FF"/>
    <w:rsid w:val="00D062ED"/>
    <w:rsid w:val="00D21833"/>
    <w:rsid w:val="00D32EEA"/>
    <w:rsid w:val="00D72C4B"/>
    <w:rsid w:val="00D82575"/>
    <w:rsid w:val="00E8702A"/>
    <w:rsid w:val="00F12FD5"/>
    <w:rsid w:val="00F34BE7"/>
    <w:rsid w:val="00FC21C2"/>
    <w:rsid w:val="00FD0F88"/>
    <w:rsid w:val="00FE3F1F"/>
    <w:rsid w:val="00FF7E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949704"/>
  <w15:docId w15:val="{4731A589-65BC-5240-A71B-C1F63284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093"/>
  </w:style>
  <w:style w:type="paragraph" w:styleId="Footer">
    <w:name w:val="footer"/>
    <w:basedOn w:val="Normal"/>
    <w:link w:val="FooterChar"/>
    <w:uiPriority w:val="99"/>
    <w:unhideWhenUsed/>
    <w:rsid w:val="008E1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093"/>
  </w:style>
  <w:style w:type="paragraph" w:styleId="BalloonText">
    <w:name w:val="Balloon Text"/>
    <w:basedOn w:val="Normal"/>
    <w:link w:val="BalloonTextChar"/>
    <w:uiPriority w:val="99"/>
    <w:semiHidden/>
    <w:unhideWhenUsed/>
    <w:rsid w:val="00BA0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C0"/>
    <w:rPr>
      <w:rFonts w:ascii="Segoe UI" w:hAnsi="Segoe UI" w:cs="Segoe UI"/>
      <w:sz w:val="18"/>
      <w:szCs w:val="18"/>
    </w:rPr>
  </w:style>
  <w:style w:type="character" w:styleId="Hyperlink">
    <w:name w:val="Hyperlink"/>
    <w:basedOn w:val="DefaultParagraphFont"/>
    <w:uiPriority w:val="99"/>
    <w:unhideWhenUsed/>
    <w:rsid w:val="005A76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927279">
      <w:bodyDiv w:val="1"/>
      <w:marLeft w:val="0"/>
      <w:marRight w:val="0"/>
      <w:marTop w:val="0"/>
      <w:marBottom w:val="0"/>
      <w:divBdr>
        <w:top w:val="none" w:sz="0" w:space="0" w:color="auto"/>
        <w:left w:val="none" w:sz="0" w:space="0" w:color="auto"/>
        <w:bottom w:val="none" w:sz="0" w:space="0" w:color="auto"/>
        <w:right w:val="none" w:sz="0" w:space="0" w:color="auto"/>
      </w:divBdr>
      <w:divsChild>
        <w:div w:id="473520909">
          <w:marLeft w:val="0"/>
          <w:marRight w:val="0"/>
          <w:marTop w:val="0"/>
          <w:marBottom w:val="0"/>
          <w:divBdr>
            <w:top w:val="none" w:sz="0" w:space="0" w:color="auto"/>
            <w:left w:val="none" w:sz="0" w:space="0" w:color="auto"/>
            <w:bottom w:val="none" w:sz="0" w:space="0" w:color="auto"/>
            <w:right w:val="none" w:sz="0" w:space="0" w:color="auto"/>
          </w:divBdr>
          <w:divsChild>
            <w:div w:id="575822088">
              <w:marLeft w:val="0"/>
              <w:marRight w:val="0"/>
              <w:marTop w:val="0"/>
              <w:marBottom w:val="0"/>
              <w:divBdr>
                <w:top w:val="none" w:sz="0" w:space="0" w:color="auto"/>
                <w:left w:val="none" w:sz="0" w:space="0" w:color="auto"/>
                <w:bottom w:val="none" w:sz="0" w:space="0" w:color="auto"/>
                <w:right w:val="none" w:sz="0" w:space="0" w:color="auto"/>
              </w:divBdr>
            </w:div>
          </w:divsChild>
        </w:div>
        <w:div w:id="277493171">
          <w:marLeft w:val="0"/>
          <w:marRight w:val="0"/>
          <w:marTop w:val="0"/>
          <w:marBottom w:val="0"/>
          <w:divBdr>
            <w:top w:val="none" w:sz="0" w:space="0" w:color="auto"/>
            <w:left w:val="none" w:sz="0" w:space="0" w:color="auto"/>
            <w:bottom w:val="none" w:sz="0" w:space="0" w:color="auto"/>
            <w:right w:val="none" w:sz="0" w:space="0" w:color="auto"/>
          </w:divBdr>
          <w:divsChild>
            <w:div w:id="521751734">
              <w:marLeft w:val="0"/>
              <w:marRight w:val="0"/>
              <w:marTop w:val="0"/>
              <w:marBottom w:val="0"/>
              <w:divBdr>
                <w:top w:val="none" w:sz="0" w:space="0" w:color="auto"/>
                <w:left w:val="none" w:sz="0" w:space="0" w:color="auto"/>
                <w:bottom w:val="none" w:sz="0" w:space="0" w:color="auto"/>
                <w:right w:val="none" w:sz="0" w:space="0" w:color="auto"/>
              </w:divBdr>
            </w:div>
          </w:divsChild>
        </w:div>
        <w:div w:id="278800229">
          <w:marLeft w:val="0"/>
          <w:marRight w:val="0"/>
          <w:marTop w:val="0"/>
          <w:marBottom w:val="0"/>
          <w:divBdr>
            <w:top w:val="none" w:sz="0" w:space="0" w:color="auto"/>
            <w:left w:val="none" w:sz="0" w:space="0" w:color="auto"/>
            <w:bottom w:val="none" w:sz="0" w:space="0" w:color="auto"/>
            <w:right w:val="none" w:sz="0" w:space="0" w:color="auto"/>
          </w:divBdr>
          <w:divsChild>
            <w:div w:id="705637806">
              <w:marLeft w:val="0"/>
              <w:marRight w:val="0"/>
              <w:marTop w:val="0"/>
              <w:marBottom w:val="0"/>
              <w:divBdr>
                <w:top w:val="none" w:sz="0" w:space="0" w:color="auto"/>
                <w:left w:val="none" w:sz="0" w:space="0" w:color="auto"/>
                <w:bottom w:val="none" w:sz="0" w:space="0" w:color="auto"/>
                <w:right w:val="none" w:sz="0" w:space="0" w:color="auto"/>
              </w:divBdr>
            </w:div>
          </w:divsChild>
        </w:div>
        <w:div w:id="1148789727">
          <w:marLeft w:val="0"/>
          <w:marRight w:val="0"/>
          <w:marTop w:val="0"/>
          <w:marBottom w:val="0"/>
          <w:divBdr>
            <w:top w:val="none" w:sz="0" w:space="0" w:color="auto"/>
            <w:left w:val="none" w:sz="0" w:space="0" w:color="auto"/>
            <w:bottom w:val="none" w:sz="0" w:space="0" w:color="auto"/>
            <w:right w:val="none" w:sz="0" w:space="0" w:color="auto"/>
          </w:divBdr>
          <w:divsChild>
            <w:div w:id="1391534514">
              <w:marLeft w:val="0"/>
              <w:marRight w:val="0"/>
              <w:marTop w:val="0"/>
              <w:marBottom w:val="0"/>
              <w:divBdr>
                <w:top w:val="none" w:sz="0" w:space="0" w:color="auto"/>
                <w:left w:val="none" w:sz="0" w:space="0" w:color="auto"/>
                <w:bottom w:val="none" w:sz="0" w:space="0" w:color="auto"/>
                <w:right w:val="none" w:sz="0" w:space="0" w:color="auto"/>
              </w:divBdr>
            </w:div>
          </w:divsChild>
        </w:div>
        <w:div w:id="1917783487">
          <w:marLeft w:val="0"/>
          <w:marRight w:val="0"/>
          <w:marTop w:val="0"/>
          <w:marBottom w:val="0"/>
          <w:divBdr>
            <w:top w:val="none" w:sz="0" w:space="0" w:color="auto"/>
            <w:left w:val="none" w:sz="0" w:space="0" w:color="auto"/>
            <w:bottom w:val="none" w:sz="0" w:space="0" w:color="auto"/>
            <w:right w:val="none" w:sz="0" w:space="0" w:color="auto"/>
          </w:divBdr>
          <w:divsChild>
            <w:div w:id="1079904843">
              <w:marLeft w:val="0"/>
              <w:marRight w:val="0"/>
              <w:marTop w:val="0"/>
              <w:marBottom w:val="0"/>
              <w:divBdr>
                <w:top w:val="none" w:sz="0" w:space="0" w:color="auto"/>
                <w:left w:val="none" w:sz="0" w:space="0" w:color="auto"/>
                <w:bottom w:val="none" w:sz="0" w:space="0" w:color="auto"/>
                <w:right w:val="none" w:sz="0" w:space="0" w:color="auto"/>
              </w:divBdr>
            </w:div>
          </w:divsChild>
        </w:div>
        <w:div w:id="22367143">
          <w:marLeft w:val="0"/>
          <w:marRight w:val="0"/>
          <w:marTop w:val="0"/>
          <w:marBottom w:val="0"/>
          <w:divBdr>
            <w:top w:val="none" w:sz="0" w:space="0" w:color="auto"/>
            <w:left w:val="none" w:sz="0" w:space="0" w:color="auto"/>
            <w:bottom w:val="none" w:sz="0" w:space="0" w:color="auto"/>
            <w:right w:val="none" w:sz="0" w:space="0" w:color="auto"/>
          </w:divBdr>
          <w:divsChild>
            <w:div w:id="1469467757">
              <w:marLeft w:val="0"/>
              <w:marRight w:val="0"/>
              <w:marTop w:val="0"/>
              <w:marBottom w:val="0"/>
              <w:divBdr>
                <w:top w:val="none" w:sz="0" w:space="0" w:color="auto"/>
                <w:left w:val="none" w:sz="0" w:space="0" w:color="auto"/>
                <w:bottom w:val="none" w:sz="0" w:space="0" w:color="auto"/>
                <w:right w:val="none" w:sz="0" w:space="0" w:color="auto"/>
              </w:divBdr>
            </w:div>
          </w:divsChild>
        </w:div>
        <w:div w:id="1826975262">
          <w:marLeft w:val="0"/>
          <w:marRight w:val="0"/>
          <w:marTop w:val="0"/>
          <w:marBottom w:val="0"/>
          <w:divBdr>
            <w:top w:val="none" w:sz="0" w:space="0" w:color="auto"/>
            <w:left w:val="none" w:sz="0" w:space="0" w:color="auto"/>
            <w:bottom w:val="none" w:sz="0" w:space="0" w:color="auto"/>
            <w:right w:val="none" w:sz="0" w:space="0" w:color="auto"/>
          </w:divBdr>
          <w:divsChild>
            <w:div w:id="1975937918">
              <w:marLeft w:val="0"/>
              <w:marRight w:val="0"/>
              <w:marTop w:val="0"/>
              <w:marBottom w:val="0"/>
              <w:divBdr>
                <w:top w:val="none" w:sz="0" w:space="0" w:color="auto"/>
                <w:left w:val="none" w:sz="0" w:space="0" w:color="auto"/>
                <w:bottom w:val="none" w:sz="0" w:space="0" w:color="auto"/>
                <w:right w:val="none" w:sz="0" w:space="0" w:color="auto"/>
              </w:divBdr>
            </w:div>
          </w:divsChild>
        </w:div>
        <w:div w:id="1249778538">
          <w:marLeft w:val="0"/>
          <w:marRight w:val="0"/>
          <w:marTop w:val="0"/>
          <w:marBottom w:val="0"/>
          <w:divBdr>
            <w:top w:val="none" w:sz="0" w:space="0" w:color="auto"/>
            <w:left w:val="none" w:sz="0" w:space="0" w:color="auto"/>
            <w:bottom w:val="none" w:sz="0" w:space="0" w:color="auto"/>
            <w:right w:val="none" w:sz="0" w:space="0" w:color="auto"/>
          </w:divBdr>
          <w:divsChild>
            <w:div w:id="505630204">
              <w:marLeft w:val="0"/>
              <w:marRight w:val="0"/>
              <w:marTop w:val="0"/>
              <w:marBottom w:val="0"/>
              <w:divBdr>
                <w:top w:val="none" w:sz="0" w:space="0" w:color="auto"/>
                <w:left w:val="none" w:sz="0" w:space="0" w:color="auto"/>
                <w:bottom w:val="none" w:sz="0" w:space="0" w:color="auto"/>
                <w:right w:val="none" w:sz="0" w:space="0" w:color="auto"/>
              </w:divBdr>
            </w:div>
          </w:divsChild>
        </w:div>
        <w:div w:id="887649854">
          <w:marLeft w:val="0"/>
          <w:marRight w:val="0"/>
          <w:marTop w:val="0"/>
          <w:marBottom w:val="0"/>
          <w:divBdr>
            <w:top w:val="none" w:sz="0" w:space="0" w:color="auto"/>
            <w:left w:val="none" w:sz="0" w:space="0" w:color="auto"/>
            <w:bottom w:val="none" w:sz="0" w:space="0" w:color="auto"/>
            <w:right w:val="none" w:sz="0" w:space="0" w:color="auto"/>
          </w:divBdr>
          <w:divsChild>
            <w:div w:id="786432138">
              <w:marLeft w:val="0"/>
              <w:marRight w:val="0"/>
              <w:marTop w:val="0"/>
              <w:marBottom w:val="0"/>
              <w:divBdr>
                <w:top w:val="none" w:sz="0" w:space="0" w:color="auto"/>
                <w:left w:val="none" w:sz="0" w:space="0" w:color="auto"/>
                <w:bottom w:val="none" w:sz="0" w:space="0" w:color="auto"/>
                <w:right w:val="none" w:sz="0" w:space="0" w:color="auto"/>
              </w:divBdr>
            </w:div>
          </w:divsChild>
        </w:div>
        <w:div w:id="1491363147">
          <w:marLeft w:val="0"/>
          <w:marRight w:val="0"/>
          <w:marTop w:val="0"/>
          <w:marBottom w:val="0"/>
          <w:divBdr>
            <w:top w:val="none" w:sz="0" w:space="0" w:color="auto"/>
            <w:left w:val="none" w:sz="0" w:space="0" w:color="auto"/>
            <w:bottom w:val="none" w:sz="0" w:space="0" w:color="auto"/>
            <w:right w:val="none" w:sz="0" w:space="0" w:color="auto"/>
          </w:divBdr>
          <w:divsChild>
            <w:div w:id="1190990808">
              <w:marLeft w:val="0"/>
              <w:marRight w:val="0"/>
              <w:marTop w:val="0"/>
              <w:marBottom w:val="0"/>
              <w:divBdr>
                <w:top w:val="none" w:sz="0" w:space="0" w:color="auto"/>
                <w:left w:val="none" w:sz="0" w:space="0" w:color="auto"/>
                <w:bottom w:val="none" w:sz="0" w:space="0" w:color="auto"/>
                <w:right w:val="none" w:sz="0" w:space="0" w:color="auto"/>
              </w:divBdr>
            </w:div>
          </w:divsChild>
        </w:div>
        <w:div w:id="2052805299">
          <w:marLeft w:val="0"/>
          <w:marRight w:val="0"/>
          <w:marTop w:val="0"/>
          <w:marBottom w:val="0"/>
          <w:divBdr>
            <w:top w:val="none" w:sz="0" w:space="0" w:color="auto"/>
            <w:left w:val="none" w:sz="0" w:space="0" w:color="auto"/>
            <w:bottom w:val="none" w:sz="0" w:space="0" w:color="auto"/>
            <w:right w:val="none" w:sz="0" w:space="0" w:color="auto"/>
          </w:divBdr>
          <w:divsChild>
            <w:div w:id="48773691">
              <w:marLeft w:val="0"/>
              <w:marRight w:val="0"/>
              <w:marTop w:val="0"/>
              <w:marBottom w:val="0"/>
              <w:divBdr>
                <w:top w:val="none" w:sz="0" w:space="0" w:color="auto"/>
                <w:left w:val="none" w:sz="0" w:space="0" w:color="auto"/>
                <w:bottom w:val="none" w:sz="0" w:space="0" w:color="auto"/>
                <w:right w:val="none" w:sz="0" w:space="0" w:color="auto"/>
              </w:divBdr>
            </w:div>
          </w:divsChild>
        </w:div>
        <w:div w:id="1394893463">
          <w:marLeft w:val="0"/>
          <w:marRight w:val="0"/>
          <w:marTop w:val="0"/>
          <w:marBottom w:val="0"/>
          <w:divBdr>
            <w:top w:val="none" w:sz="0" w:space="0" w:color="auto"/>
            <w:left w:val="none" w:sz="0" w:space="0" w:color="auto"/>
            <w:bottom w:val="none" w:sz="0" w:space="0" w:color="auto"/>
            <w:right w:val="none" w:sz="0" w:space="0" w:color="auto"/>
          </w:divBdr>
          <w:divsChild>
            <w:div w:id="836312041">
              <w:marLeft w:val="0"/>
              <w:marRight w:val="0"/>
              <w:marTop w:val="0"/>
              <w:marBottom w:val="0"/>
              <w:divBdr>
                <w:top w:val="none" w:sz="0" w:space="0" w:color="auto"/>
                <w:left w:val="none" w:sz="0" w:space="0" w:color="auto"/>
                <w:bottom w:val="none" w:sz="0" w:space="0" w:color="auto"/>
                <w:right w:val="none" w:sz="0" w:space="0" w:color="auto"/>
              </w:divBdr>
            </w:div>
          </w:divsChild>
        </w:div>
        <w:div w:id="699282850">
          <w:marLeft w:val="0"/>
          <w:marRight w:val="0"/>
          <w:marTop w:val="0"/>
          <w:marBottom w:val="0"/>
          <w:divBdr>
            <w:top w:val="none" w:sz="0" w:space="0" w:color="auto"/>
            <w:left w:val="none" w:sz="0" w:space="0" w:color="auto"/>
            <w:bottom w:val="none" w:sz="0" w:space="0" w:color="auto"/>
            <w:right w:val="none" w:sz="0" w:space="0" w:color="auto"/>
          </w:divBdr>
          <w:divsChild>
            <w:div w:id="1527328686">
              <w:marLeft w:val="0"/>
              <w:marRight w:val="0"/>
              <w:marTop w:val="0"/>
              <w:marBottom w:val="0"/>
              <w:divBdr>
                <w:top w:val="none" w:sz="0" w:space="0" w:color="auto"/>
                <w:left w:val="none" w:sz="0" w:space="0" w:color="auto"/>
                <w:bottom w:val="none" w:sz="0" w:space="0" w:color="auto"/>
                <w:right w:val="none" w:sz="0" w:space="0" w:color="auto"/>
              </w:divBdr>
            </w:div>
          </w:divsChild>
        </w:div>
        <w:div w:id="138421720">
          <w:marLeft w:val="0"/>
          <w:marRight w:val="0"/>
          <w:marTop w:val="0"/>
          <w:marBottom w:val="0"/>
          <w:divBdr>
            <w:top w:val="none" w:sz="0" w:space="0" w:color="auto"/>
            <w:left w:val="none" w:sz="0" w:space="0" w:color="auto"/>
            <w:bottom w:val="none" w:sz="0" w:space="0" w:color="auto"/>
            <w:right w:val="none" w:sz="0" w:space="0" w:color="auto"/>
          </w:divBdr>
          <w:divsChild>
            <w:div w:id="360474248">
              <w:marLeft w:val="0"/>
              <w:marRight w:val="0"/>
              <w:marTop w:val="0"/>
              <w:marBottom w:val="0"/>
              <w:divBdr>
                <w:top w:val="none" w:sz="0" w:space="0" w:color="auto"/>
                <w:left w:val="none" w:sz="0" w:space="0" w:color="auto"/>
                <w:bottom w:val="none" w:sz="0" w:space="0" w:color="auto"/>
                <w:right w:val="none" w:sz="0" w:space="0" w:color="auto"/>
              </w:divBdr>
            </w:div>
          </w:divsChild>
        </w:div>
        <w:div w:id="1724675708">
          <w:marLeft w:val="0"/>
          <w:marRight w:val="0"/>
          <w:marTop w:val="0"/>
          <w:marBottom w:val="0"/>
          <w:divBdr>
            <w:top w:val="none" w:sz="0" w:space="0" w:color="auto"/>
            <w:left w:val="none" w:sz="0" w:space="0" w:color="auto"/>
            <w:bottom w:val="none" w:sz="0" w:space="0" w:color="auto"/>
            <w:right w:val="none" w:sz="0" w:space="0" w:color="auto"/>
          </w:divBdr>
          <w:divsChild>
            <w:div w:id="1485196639">
              <w:marLeft w:val="0"/>
              <w:marRight w:val="0"/>
              <w:marTop w:val="0"/>
              <w:marBottom w:val="0"/>
              <w:divBdr>
                <w:top w:val="none" w:sz="0" w:space="0" w:color="auto"/>
                <w:left w:val="none" w:sz="0" w:space="0" w:color="auto"/>
                <w:bottom w:val="none" w:sz="0" w:space="0" w:color="auto"/>
                <w:right w:val="none" w:sz="0" w:space="0" w:color="auto"/>
              </w:divBdr>
            </w:div>
          </w:divsChild>
        </w:div>
        <w:div w:id="1226917158">
          <w:marLeft w:val="0"/>
          <w:marRight w:val="0"/>
          <w:marTop w:val="0"/>
          <w:marBottom w:val="0"/>
          <w:divBdr>
            <w:top w:val="none" w:sz="0" w:space="0" w:color="auto"/>
            <w:left w:val="none" w:sz="0" w:space="0" w:color="auto"/>
            <w:bottom w:val="none" w:sz="0" w:space="0" w:color="auto"/>
            <w:right w:val="none" w:sz="0" w:space="0" w:color="auto"/>
          </w:divBdr>
          <w:divsChild>
            <w:div w:id="447894969">
              <w:marLeft w:val="0"/>
              <w:marRight w:val="0"/>
              <w:marTop w:val="0"/>
              <w:marBottom w:val="0"/>
              <w:divBdr>
                <w:top w:val="none" w:sz="0" w:space="0" w:color="auto"/>
                <w:left w:val="none" w:sz="0" w:space="0" w:color="auto"/>
                <w:bottom w:val="none" w:sz="0" w:space="0" w:color="auto"/>
                <w:right w:val="none" w:sz="0" w:space="0" w:color="auto"/>
              </w:divBdr>
            </w:div>
          </w:divsChild>
        </w:div>
        <w:div w:id="1267494199">
          <w:marLeft w:val="0"/>
          <w:marRight w:val="0"/>
          <w:marTop w:val="0"/>
          <w:marBottom w:val="0"/>
          <w:divBdr>
            <w:top w:val="none" w:sz="0" w:space="0" w:color="auto"/>
            <w:left w:val="none" w:sz="0" w:space="0" w:color="auto"/>
            <w:bottom w:val="none" w:sz="0" w:space="0" w:color="auto"/>
            <w:right w:val="none" w:sz="0" w:space="0" w:color="auto"/>
          </w:divBdr>
          <w:divsChild>
            <w:div w:id="1446072054">
              <w:marLeft w:val="0"/>
              <w:marRight w:val="0"/>
              <w:marTop w:val="0"/>
              <w:marBottom w:val="0"/>
              <w:divBdr>
                <w:top w:val="none" w:sz="0" w:space="0" w:color="auto"/>
                <w:left w:val="none" w:sz="0" w:space="0" w:color="auto"/>
                <w:bottom w:val="none" w:sz="0" w:space="0" w:color="auto"/>
                <w:right w:val="none" w:sz="0" w:space="0" w:color="auto"/>
              </w:divBdr>
            </w:div>
            <w:div w:id="1338771852">
              <w:marLeft w:val="0"/>
              <w:marRight w:val="0"/>
              <w:marTop w:val="0"/>
              <w:marBottom w:val="0"/>
              <w:divBdr>
                <w:top w:val="none" w:sz="0" w:space="0" w:color="auto"/>
                <w:left w:val="none" w:sz="0" w:space="0" w:color="auto"/>
                <w:bottom w:val="none" w:sz="0" w:space="0" w:color="auto"/>
                <w:right w:val="none" w:sz="0" w:space="0" w:color="auto"/>
              </w:divBdr>
            </w:div>
          </w:divsChild>
        </w:div>
        <w:div w:id="246110395">
          <w:marLeft w:val="0"/>
          <w:marRight w:val="0"/>
          <w:marTop w:val="0"/>
          <w:marBottom w:val="0"/>
          <w:divBdr>
            <w:top w:val="none" w:sz="0" w:space="0" w:color="auto"/>
            <w:left w:val="none" w:sz="0" w:space="0" w:color="auto"/>
            <w:bottom w:val="none" w:sz="0" w:space="0" w:color="auto"/>
            <w:right w:val="none" w:sz="0" w:space="0" w:color="auto"/>
          </w:divBdr>
          <w:divsChild>
            <w:div w:id="237978606">
              <w:marLeft w:val="0"/>
              <w:marRight w:val="0"/>
              <w:marTop w:val="0"/>
              <w:marBottom w:val="0"/>
              <w:divBdr>
                <w:top w:val="none" w:sz="0" w:space="0" w:color="auto"/>
                <w:left w:val="none" w:sz="0" w:space="0" w:color="auto"/>
                <w:bottom w:val="none" w:sz="0" w:space="0" w:color="auto"/>
                <w:right w:val="none" w:sz="0" w:space="0" w:color="auto"/>
              </w:divBdr>
            </w:div>
          </w:divsChild>
        </w:div>
        <w:div w:id="316425000">
          <w:marLeft w:val="0"/>
          <w:marRight w:val="0"/>
          <w:marTop w:val="0"/>
          <w:marBottom w:val="0"/>
          <w:divBdr>
            <w:top w:val="none" w:sz="0" w:space="0" w:color="auto"/>
            <w:left w:val="none" w:sz="0" w:space="0" w:color="auto"/>
            <w:bottom w:val="none" w:sz="0" w:space="0" w:color="auto"/>
            <w:right w:val="none" w:sz="0" w:space="0" w:color="auto"/>
          </w:divBdr>
          <w:divsChild>
            <w:div w:id="628434884">
              <w:marLeft w:val="0"/>
              <w:marRight w:val="0"/>
              <w:marTop w:val="0"/>
              <w:marBottom w:val="0"/>
              <w:divBdr>
                <w:top w:val="none" w:sz="0" w:space="0" w:color="auto"/>
                <w:left w:val="none" w:sz="0" w:space="0" w:color="auto"/>
                <w:bottom w:val="none" w:sz="0" w:space="0" w:color="auto"/>
                <w:right w:val="none" w:sz="0" w:space="0" w:color="auto"/>
              </w:divBdr>
            </w:div>
          </w:divsChild>
        </w:div>
        <w:div w:id="1492674687">
          <w:marLeft w:val="0"/>
          <w:marRight w:val="0"/>
          <w:marTop w:val="0"/>
          <w:marBottom w:val="0"/>
          <w:divBdr>
            <w:top w:val="none" w:sz="0" w:space="0" w:color="auto"/>
            <w:left w:val="none" w:sz="0" w:space="0" w:color="auto"/>
            <w:bottom w:val="none" w:sz="0" w:space="0" w:color="auto"/>
            <w:right w:val="none" w:sz="0" w:space="0" w:color="auto"/>
          </w:divBdr>
          <w:divsChild>
            <w:div w:id="2037999135">
              <w:marLeft w:val="0"/>
              <w:marRight w:val="0"/>
              <w:marTop w:val="0"/>
              <w:marBottom w:val="0"/>
              <w:divBdr>
                <w:top w:val="none" w:sz="0" w:space="0" w:color="auto"/>
                <w:left w:val="none" w:sz="0" w:space="0" w:color="auto"/>
                <w:bottom w:val="none" w:sz="0" w:space="0" w:color="auto"/>
                <w:right w:val="none" w:sz="0" w:space="0" w:color="auto"/>
              </w:divBdr>
            </w:div>
          </w:divsChild>
        </w:div>
        <w:div w:id="1166558350">
          <w:marLeft w:val="0"/>
          <w:marRight w:val="0"/>
          <w:marTop w:val="0"/>
          <w:marBottom w:val="0"/>
          <w:divBdr>
            <w:top w:val="none" w:sz="0" w:space="0" w:color="auto"/>
            <w:left w:val="none" w:sz="0" w:space="0" w:color="auto"/>
            <w:bottom w:val="none" w:sz="0" w:space="0" w:color="auto"/>
            <w:right w:val="none" w:sz="0" w:space="0" w:color="auto"/>
          </w:divBdr>
          <w:divsChild>
            <w:div w:id="1893030013">
              <w:marLeft w:val="0"/>
              <w:marRight w:val="0"/>
              <w:marTop w:val="0"/>
              <w:marBottom w:val="0"/>
              <w:divBdr>
                <w:top w:val="none" w:sz="0" w:space="0" w:color="auto"/>
                <w:left w:val="none" w:sz="0" w:space="0" w:color="auto"/>
                <w:bottom w:val="none" w:sz="0" w:space="0" w:color="auto"/>
                <w:right w:val="none" w:sz="0" w:space="0" w:color="auto"/>
              </w:divBdr>
            </w:div>
          </w:divsChild>
        </w:div>
        <w:div w:id="468935126">
          <w:marLeft w:val="0"/>
          <w:marRight w:val="0"/>
          <w:marTop w:val="0"/>
          <w:marBottom w:val="0"/>
          <w:divBdr>
            <w:top w:val="none" w:sz="0" w:space="0" w:color="auto"/>
            <w:left w:val="none" w:sz="0" w:space="0" w:color="auto"/>
            <w:bottom w:val="none" w:sz="0" w:space="0" w:color="auto"/>
            <w:right w:val="none" w:sz="0" w:space="0" w:color="auto"/>
          </w:divBdr>
          <w:divsChild>
            <w:div w:id="546575369">
              <w:marLeft w:val="0"/>
              <w:marRight w:val="0"/>
              <w:marTop w:val="0"/>
              <w:marBottom w:val="0"/>
              <w:divBdr>
                <w:top w:val="none" w:sz="0" w:space="0" w:color="auto"/>
                <w:left w:val="none" w:sz="0" w:space="0" w:color="auto"/>
                <w:bottom w:val="none" w:sz="0" w:space="0" w:color="auto"/>
                <w:right w:val="none" w:sz="0" w:space="0" w:color="auto"/>
              </w:divBdr>
            </w:div>
          </w:divsChild>
        </w:div>
        <w:div w:id="298146897">
          <w:marLeft w:val="0"/>
          <w:marRight w:val="0"/>
          <w:marTop w:val="0"/>
          <w:marBottom w:val="0"/>
          <w:divBdr>
            <w:top w:val="none" w:sz="0" w:space="0" w:color="auto"/>
            <w:left w:val="none" w:sz="0" w:space="0" w:color="auto"/>
            <w:bottom w:val="none" w:sz="0" w:space="0" w:color="auto"/>
            <w:right w:val="none" w:sz="0" w:space="0" w:color="auto"/>
          </w:divBdr>
          <w:divsChild>
            <w:div w:id="1716419590">
              <w:marLeft w:val="0"/>
              <w:marRight w:val="0"/>
              <w:marTop w:val="0"/>
              <w:marBottom w:val="0"/>
              <w:divBdr>
                <w:top w:val="none" w:sz="0" w:space="0" w:color="auto"/>
                <w:left w:val="none" w:sz="0" w:space="0" w:color="auto"/>
                <w:bottom w:val="none" w:sz="0" w:space="0" w:color="auto"/>
                <w:right w:val="none" w:sz="0" w:space="0" w:color="auto"/>
              </w:divBdr>
            </w:div>
          </w:divsChild>
        </w:div>
        <w:div w:id="200627875">
          <w:marLeft w:val="0"/>
          <w:marRight w:val="0"/>
          <w:marTop w:val="0"/>
          <w:marBottom w:val="0"/>
          <w:divBdr>
            <w:top w:val="none" w:sz="0" w:space="0" w:color="auto"/>
            <w:left w:val="none" w:sz="0" w:space="0" w:color="auto"/>
            <w:bottom w:val="none" w:sz="0" w:space="0" w:color="auto"/>
            <w:right w:val="none" w:sz="0" w:space="0" w:color="auto"/>
          </w:divBdr>
          <w:divsChild>
            <w:div w:id="613024255">
              <w:marLeft w:val="0"/>
              <w:marRight w:val="0"/>
              <w:marTop w:val="0"/>
              <w:marBottom w:val="0"/>
              <w:divBdr>
                <w:top w:val="none" w:sz="0" w:space="0" w:color="auto"/>
                <w:left w:val="none" w:sz="0" w:space="0" w:color="auto"/>
                <w:bottom w:val="none" w:sz="0" w:space="0" w:color="auto"/>
                <w:right w:val="none" w:sz="0" w:space="0" w:color="auto"/>
              </w:divBdr>
            </w:div>
          </w:divsChild>
        </w:div>
        <w:div w:id="1006521475">
          <w:marLeft w:val="0"/>
          <w:marRight w:val="0"/>
          <w:marTop w:val="0"/>
          <w:marBottom w:val="0"/>
          <w:divBdr>
            <w:top w:val="none" w:sz="0" w:space="0" w:color="auto"/>
            <w:left w:val="none" w:sz="0" w:space="0" w:color="auto"/>
            <w:bottom w:val="none" w:sz="0" w:space="0" w:color="auto"/>
            <w:right w:val="none" w:sz="0" w:space="0" w:color="auto"/>
          </w:divBdr>
          <w:divsChild>
            <w:div w:id="1539925828">
              <w:marLeft w:val="0"/>
              <w:marRight w:val="0"/>
              <w:marTop w:val="0"/>
              <w:marBottom w:val="0"/>
              <w:divBdr>
                <w:top w:val="none" w:sz="0" w:space="0" w:color="auto"/>
                <w:left w:val="none" w:sz="0" w:space="0" w:color="auto"/>
                <w:bottom w:val="none" w:sz="0" w:space="0" w:color="auto"/>
                <w:right w:val="none" w:sz="0" w:space="0" w:color="auto"/>
              </w:divBdr>
            </w:div>
          </w:divsChild>
        </w:div>
        <w:div w:id="1421557999">
          <w:marLeft w:val="0"/>
          <w:marRight w:val="0"/>
          <w:marTop w:val="0"/>
          <w:marBottom w:val="0"/>
          <w:divBdr>
            <w:top w:val="none" w:sz="0" w:space="0" w:color="auto"/>
            <w:left w:val="none" w:sz="0" w:space="0" w:color="auto"/>
            <w:bottom w:val="none" w:sz="0" w:space="0" w:color="auto"/>
            <w:right w:val="none" w:sz="0" w:space="0" w:color="auto"/>
          </w:divBdr>
          <w:divsChild>
            <w:div w:id="1355303476">
              <w:marLeft w:val="0"/>
              <w:marRight w:val="0"/>
              <w:marTop w:val="0"/>
              <w:marBottom w:val="0"/>
              <w:divBdr>
                <w:top w:val="none" w:sz="0" w:space="0" w:color="auto"/>
                <w:left w:val="none" w:sz="0" w:space="0" w:color="auto"/>
                <w:bottom w:val="none" w:sz="0" w:space="0" w:color="auto"/>
                <w:right w:val="none" w:sz="0" w:space="0" w:color="auto"/>
              </w:divBdr>
            </w:div>
          </w:divsChild>
        </w:div>
        <w:div w:id="1885482454">
          <w:marLeft w:val="0"/>
          <w:marRight w:val="0"/>
          <w:marTop w:val="0"/>
          <w:marBottom w:val="0"/>
          <w:divBdr>
            <w:top w:val="none" w:sz="0" w:space="0" w:color="auto"/>
            <w:left w:val="none" w:sz="0" w:space="0" w:color="auto"/>
            <w:bottom w:val="none" w:sz="0" w:space="0" w:color="auto"/>
            <w:right w:val="none" w:sz="0" w:space="0" w:color="auto"/>
          </w:divBdr>
          <w:divsChild>
            <w:div w:id="701855799">
              <w:marLeft w:val="0"/>
              <w:marRight w:val="0"/>
              <w:marTop w:val="0"/>
              <w:marBottom w:val="0"/>
              <w:divBdr>
                <w:top w:val="none" w:sz="0" w:space="0" w:color="auto"/>
                <w:left w:val="none" w:sz="0" w:space="0" w:color="auto"/>
                <w:bottom w:val="none" w:sz="0" w:space="0" w:color="auto"/>
                <w:right w:val="none" w:sz="0" w:space="0" w:color="auto"/>
              </w:divBdr>
            </w:div>
          </w:divsChild>
        </w:div>
        <w:div w:id="1613243368">
          <w:marLeft w:val="0"/>
          <w:marRight w:val="0"/>
          <w:marTop w:val="0"/>
          <w:marBottom w:val="0"/>
          <w:divBdr>
            <w:top w:val="none" w:sz="0" w:space="0" w:color="auto"/>
            <w:left w:val="none" w:sz="0" w:space="0" w:color="auto"/>
            <w:bottom w:val="none" w:sz="0" w:space="0" w:color="auto"/>
            <w:right w:val="none" w:sz="0" w:space="0" w:color="auto"/>
          </w:divBdr>
          <w:divsChild>
            <w:div w:id="2132360769">
              <w:marLeft w:val="0"/>
              <w:marRight w:val="0"/>
              <w:marTop w:val="0"/>
              <w:marBottom w:val="0"/>
              <w:divBdr>
                <w:top w:val="none" w:sz="0" w:space="0" w:color="auto"/>
                <w:left w:val="none" w:sz="0" w:space="0" w:color="auto"/>
                <w:bottom w:val="none" w:sz="0" w:space="0" w:color="auto"/>
                <w:right w:val="none" w:sz="0" w:space="0" w:color="auto"/>
              </w:divBdr>
            </w:div>
          </w:divsChild>
        </w:div>
        <w:div w:id="949974667">
          <w:marLeft w:val="0"/>
          <w:marRight w:val="0"/>
          <w:marTop w:val="0"/>
          <w:marBottom w:val="0"/>
          <w:divBdr>
            <w:top w:val="none" w:sz="0" w:space="0" w:color="auto"/>
            <w:left w:val="none" w:sz="0" w:space="0" w:color="auto"/>
            <w:bottom w:val="none" w:sz="0" w:space="0" w:color="auto"/>
            <w:right w:val="none" w:sz="0" w:space="0" w:color="auto"/>
          </w:divBdr>
          <w:divsChild>
            <w:div w:id="296420971">
              <w:marLeft w:val="0"/>
              <w:marRight w:val="0"/>
              <w:marTop w:val="0"/>
              <w:marBottom w:val="0"/>
              <w:divBdr>
                <w:top w:val="none" w:sz="0" w:space="0" w:color="auto"/>
                <w:left w:val="none" w:sz="0" w:space="0" w:color="auto"/>
                <w:bottom w:val="none" w:sz="0" w:space="0" w:color="auto"/>
                <w:right w:val="none" w:sz="0" w:space="0" w:color="auto"/>
              </w:divBdr>
            </w:div>
          </w:divsChild>
        </w:div>
        <w:div w:id="1201745025">
          <w:marLeft w:val="0"/>
          <w:marRight w:val="0"/>
          <w:marTop w:val="0"/>
          <w:marBottom w:val="0"/>
          <w:divBdr>
            <w:top w:val="none" w:sz="0" w:space="0" w:color="auto"/>
            <w:left w:val="none" w:sz="0" w:space="0" w:color="auto"/>
            <w:bottom w:val="none" w:sz="0" w:space="0" w:color="auto"/>
            <w:right w:val="none" w:sz="0" w:space="0" w:color="auto"/>
          </w:divBdr>
          <w:divsChild>
            <w:div w:id="1775319413">
              <w:marLeft w:val="0"/>
              <w:marRight w:val="0"/>
              <w:marTop w:val="0"/>
              <w:marBottom w:val="0"/>
              <w:divBdr>
                <w:top w:val="none" w:sz="0" w:space="0" w:color="auto"/>
                <w:left w:val="none" w:sz="0" w:space="0" w:color="auto"/>
                <w:bottom w:val="none" w:sz="0" w:space="0" w:color="auto"/>
                <w:right w:val="none" w:sz="0" w:space="0" w:color="auto"/>
              </w:divBdr>
            </w:div>
          </w:divsChild>
        </w:div>
        <w:div w:id="1345479637">
          <w:marLeft w:val="0"/>
          <w:marRight w:val="0"/>
          <w:marTop w:val="0"/>
          <w:marBottom w:val="0"/>
          <w:divBdr>
            <w:top w:val="none" w:sz="0" w:space="0" w:color="auto"/>
            <w:left w:val="none" w:sz="0" w:space="0" w:color="auto"/>
            <w:bottom w:val="none" w:sz="0" w:space="0" w:color="auto"/>
            <w:right w:val="none" w:sz="0" w:space="0" w:color="auto"/>
          </w:divBdr>
          <w:divsChild>
            <w:div w:id="1499928806">
              <w:marLeft w:val="0"/>
              <w:marRight w:val="0"/>
              <w:marTop w:val="0"/>
              <w:marBottom w:val="0"/>
              <w:divBdr>
                <w:top w:val="none" w:sz="0" w:space="0" w:color="auto"/>
                <w:left w:val="none" w:sz="0" w:space="0" w:color="auto"/>
                <w:bottom w:val="none" w:sz="0" w:space="0" w:color="auto"/>
                <w:right w:val="none" w:sz="0" w:space="0" w:color="auto"/>
              </w:divBdr>
            </w:div>
          </w:divsChild>
        </w:div>
        <w:div w:id="1070537936">
          <w:marLeft w:val="0"/>
          <w:marRight w:val="0"/>
          <w:marTop w:val="0"/>
          <w:marBottom w:val="0"/>
          <w:divBdr>
            <w:top w:val="none" w:sz="0" w:space="0" w:color="auto"/>
            <w:left w:val="none" w:sz="0" w:space="0" w:color="auto"/>
            <w:bottom w:val="none" w:sz="0" w:space="0" w:color="auto"/>
            <w:right w:val="none" w:sz="0" w:space="0" w:color="auto"/>
          </w:divBdr>
          <w:divsChild>
            <w:div w:id="247278573">
              <w:marLeft w:val="0"/>
              <w:marRight w:val="0"/>
              <w:marTop w:val="0"/>
              <w:marBottom w:val="0"/>
              <w:divBdr>
                <w:top w:val="none" w:sz="0" w:space="0" w:color="auto"/>
                <w:left w:val="none" w:sz="0" w:space="0" w:color="auto"/>
                <w:bottom w:val="none" w:sz="0" w:space="0" w:color="auto"/>
                <w:right w:val="none" w:sz="0" w:space="0" w:color="auto"/>
              </w:divBdr>
            </w:div>
          </w:divsChild>
        </w:div>
        <w:div w:id="1155563004">
          <w:marLeft w:val="0"/>
          <w:marRight w:val="0"/>
          <w:marTop w:val="0"/>
          <w:marBottom w:val="0"/>
          <w:divBdr>
            <w:top w:val="none" w:sz="0" w:space="0" w:color="auto"/>
            <w:left w:val="none" w:sz="0" w:space="0" w:color="auto"/>
            <w:bottom w:val="none" w:sz="0" w:space="0" w:color="auto"/>
            <w:right w:val="none" w:sz="0" w:space="0" w:color="auto"/>
          </w:divBdr>
          <w:divsChild>
            <w:div w:id="1787576490">
              <w:marLeft w:val="0"/>
              <w:marRight w:val="0"/>
              <w:marTop w:val="0"/>
              <w:marBottom w:val="0"/>
              <w:divBdr>
                <w:top w:val="none" w:sz="0" w:space="0" w:color="auto"/>
                <w:left w:val="none" w:sz="0" w:space="0" w:color="auto"/>
                <w:bottom w:val="none" w:sz="0" w:space="0" w:color="auto"/>
                <w:right w:val="none" w:sz="0" w:space="0" w:color="auto"/>
              </w:divBdr>
            </w:div>
          </w:divsChild>
        </w:div>
        <w:div w:id="1328896554">
          <w:marLeft w:val="0"/>
          <w:marRight w:val="0"/>
          <w:marTop w:val="0"/>
          <w:marBottom w:val="0"/>
          <w:divBdr>
            <w:top w:val="none" w:sz="0" w:space="0" w:color="auto"/>
            <w:left w:val="none" w:sz="0" w:space="0" w:color="auto"/>
            <w:bottom w:val="none" w:sz="0" w:space="0" w:color="auto"/>
            <w:right w:val="none" w:sz="0" w:space="0" w:color="auto"/>
          </w:divBdr>
          <w:divsChild>
            <w:div w:id="1196583448">
              <w:marLeft w:val="0"/>
              <w:marRight w:val="0"/>
              <w:marTop w:val="0"/>
              <w:marBottom w:val="0"/>
              <w:divBdr>
                <w:top w:val="none" w:sz="0" w:space="0" w:color="auto"/>
                <w:left w:val="none" w:sz="0" w:space="0" w:color="auto"/>
                <w:bottom w:val="none" w:sz="0" w:space="0" w:color="auto"/>
                <w:right w:val="none" w:sz="0" w:space="0" w:color="auto"/>
              </w:divBdr>
            </w:div>
          </w:divsChild>
        </w:div>
        <w:div w:id="6181269">
          <w:marLeft w:val="0"/>
          <w:marRight w:val="0"/>
          <w:marTop w:val="0"/>
          <w:marBottom w:val="0"/>
          <w:divBdr>
            <w:top w:val="none" w:sz="0" w:space="0" w:color="auto"/>
            <w:left w:val="none" w:sz="0" w:space="0" w:color="auto"/>
            <w:bottom w:val="none" w:sz="0" w:space="0" w:color="auto"/>
            <w:right w:val="none" w:sz="0" w:space="0" w:color="auto"/>
          </w:divBdr>
          <w:divsChild>
            <w:div w:id="631714336">
              <w:marLeft w:val="0"/>
              <w:marRight w:val="0"/>
              <w:marTop w:val="0"/>
              <w:marBottom w:val="0"/>
              <w:divBdr>
                <w:top w:val="none" w:sz="0" w:space="0" w:color="auto"/>
                <w:left w:val="none" w:sz="0" w:space="0" w:color="auto"/>
                <w:bottom w:val="none" w:sz="0" w:space="0" w:color="auto"/>
                <w:right w:val="none" w:sz="0" w:space="0" w:color="auto"/>
              </w:divBdr>
            </w:div>
          </w:divsChild>
        </w:div>
        <w:div w:id="868765606">
          <w:marLeft w:val="0"/>
          <w:marRight w:val="0"/>
          <w:marTop w:val="0"/>
          <w:marBottom w:val="0"/>
          <w:divBdr>
            <w:top w:val="none" w:sz="0" w:space="0" w:color="auto"/>
            <w:left w:val="none" w:sz="0" w:space="0" w:color="auto"/>
            <w:bottom w:val="none" w:sz="0" w:space="0" w:color="auto"/>
            <w:right w:val="none" w:sz="0" w:space="0" w:color="auto"/>
          </w:divBdr>
          <w:divsChild>
            <w:div w:id="1746872304">
              <w:marLeft w:val="0"/>
              <w:marRight w:val="0"/>
              <w:marTop w:val="0"/>
              <w:marBottom w:val="0"/>
              <w:divBdr>
                <w:top w:val="none" w:sz="0" w:space="0" w:color="auto"/>
                <w:left w:val="none" w:sz="0" w:space="0" w:color="auto"/>
                <w:bottom w:val="none" w:sz="0" w:space="0" w:color="auto"/>
                <w:right w:val="none" w:sz="0" w:space="0" w:color="auto"/>
              </w:divBdr>
            </w:div>
          </w:divsChild>
        </w:div>
        <w:div w:id="1332021446">
          <w:marLeft w:val="0"/>
          <w:marRight w:val="0"/>
          <w:marTop w:val="0"/>
          <w:marBottom w:val="0"/>
          <w:divBdr>
            <w:top w:val="none" w:sz="0" w:space="0" w:color="auto"/>
            <w:left w:val="none" w:sz="0" w:space="0" w:color="auto"/>
            <w:bottom w:val="none" w:sz="0" w:space="0" w:color="auto"/>
            <w:right w:val="none" w:sz="0" w:space="0" w:color="auto"/>
          </w:divBdr>
          <w:divsChild>
            <w:div w:id="1093433932">
              <w:marLeft w:val="0"/>
              <w:marRight w:val="0"/>
              <w:marTop w:val="0"/>
              <w:marBottom w:val="0"/>
              <w:divBdr>
                <w:top w:val="none" w:sz="0" w:space="0" w:color="auto"/>
                <w:left w:val="none" w:sz="0" w:space="0" w:color="auto"/>
                <w:bottom w:val="none" w:sz="0" w:space="0" w:color="auto"/>
                <w:right w:val="none" w:sz="0" w:space="0" w:color="auto"/>
              </w:divBdr>
            </w:div>
          </w:divsChild>
        </w:div>
        <w:div w:id="1040976010">
          <w:marLeft w:val="0"/>
          <w:marRight w:val="0"/>
          <w:marTop w:val="0"/>
          <w:marBottom w:val="0"/>
          <w:divBdr>
            <w:top w:val="none" w:sz="0" w:space="0" w:color="auto"/>
            <w:left w:val="none" w:sz="0" w:space="0" w:color="auto"/>
            <w:bottom w:val="none" w:sz="0" w:space="0" w:color="auto"/>
            <w:right w:val="none" w:sz="0" w:space="0" w:color="auto"/>
          </w:divBdr>
          <w:divsChild>
            <w:div w:id="710805062">
              <w:marLeft w:val="0"/>
              <w:marRight w:val="0"/>
              <w:marTop w:val="0"/>
              <w:marBottom w:val="0"/>
              <w:divBdr>
                <w:top w:val="none" w:sz="0" w:space="0" w:color="auto"/>
                <w:left w:val="none" w:sz="0" w:space="0" w:color="auto"/>
                <w:bottom w:val="none" w:sz="0" w:space="0" w:color="auto"/>
                <w:right w:val="none" w:sz="0" w:space="0" w:color="auto"/>
              </w:divBdr>
            </w:div>
          </w:divsChild>
        </w:div>
        <w:div w:id="1047027613">
          <w:marLeft w:val="0"/>
          <w:marRight w:val="0"/>
          <w:marTop w:val="0"/>
          <w:marBottom w:val="0"/>
          <w:divBdr>
            <w:top w:val="none" w:sz="0" w:space="0" w:color="auto"/>
            <w:left w:val="none" w:sz="0" w:space="0" w:color="auto"/>
            <w:bottom w:val="none" w:sz="0" w:space="0" w:color="auto"/>
            <w:right w:val="none" w:sz="0" w:space="0" w:color="auto"/>
          </w:divBdr>
          <w:divsChild>
            <w:div w:id="304700421">
              <w:marLeft w:val="0"/>
              <w:marRight w:val="0"/>
              <w:marTop w:val="0"/>
              <w:marBottom w:val="0"/>
              <w:divBdr>
                <w:top w:val="none" w:sz="0" w:space="0" w:color="auto"/>
                <w:left w:val="none" w:sz="0" w:space="0" w:color="auto"/>
                <w:bottom w:val="none" w:sz="0" w:space="0" w:color="auto"/>
                <w:right w:val="none" w:sz="0" w:space="0" w:color="auto"/>
              </w:divBdr>
            </w:div>
          </w:divsChild>
        </w:div>
        <w:div w:id="639771536">
          <w:marLeft w:val="0"/>
          <w:marRight w:val="0"/>
          <w:marTop w:val="0"/>
          <w:marBottom w:val="0"/>
          <w:divBdr>
            <w:top w:val="none" w:sz="0" w:space="0" w:color="auto"/>
            <w:left w:val="none" w:sz="0" w:space="0" w:color="auto"/>
            <w:bottom w:val="none" w:sz="0" w:space="0" w:color="auto"/>
            <w:right w:val="none" w:sz="0" w:space="0" w:color="auto"/>
          </w:divBdr>
          <w:divsChild>
            <w:div w:id="724452124">
              <w:marLeft w:val="0"/>
              <w:marRight w:val="0"/>
              <w:marTop w:val="0"/>
              <w:marBottom w:val="0"/>
              <w:divBdr>
                <w:top w:val="none" w:sz="0" w:space="0" w:color="auto"/>
                <w:left w:val="none" w:sz="0" w:space="0" w:color="auto"/>
                <w:bottom w:val="none" w:sz="0" w:space="0" w:color="auto"/>
                <w:right w:val="none" w:sz="0" w:space="0" w:color="auto"/>
              </w:divBdr>
            </w:div>
          </w:divsChild>
        </w:div>
        <w:div w:id="1356465730">
          <w:marLeft w:val="0"/>
          <w:marRight w:val="0"/>
          <w:marTop w:val="0"/>
          <w:marBottom w:val="0"/>
          <w:divBdr>
            <w:top w:val="none" w:sz="0" w:space="0" w:color="auto"/>
            <w:left w:val="none" w:sz="0" w:space="0" w:color="auto"/>
            <w:bottom w:val="none" w:sz="0" w:space="0" w:color="auto"/>
            <w:right w:val="none" w:sz="0" w:space="0" w:color="auto"/>
          </w:divBdr>
        </w:div>
      </w:divsChild>
    </w:div>
    <w:div w:id="748506436">
      <w:bodyDiv w:val="1"/>
      <w:marLeft w:val="0"/>
      <w:marRight w:val="0"/>
      <w:marTop w:val="0"/>
      <w:marBottom w:val="0"/>
      <w:divBdr>
        <w:top w:val="none" w:sz="0" w:space="0" w:color="auto"/>
        <w:left w:val="none" w:sz="0" w:space="0" w:color="auto"/>
        <w:bottom w:val="none" w:sz="0" w:space="0" w:color="auto"/>
        <w:right w:val="none" w:sz="0" w:space="0" w:color="auto"/>
      </w:divBdr>
    </w:div>
    <w:div w:id="20054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3</cp:revision>
  <cp:lastPrinted>2021-10-14T13:31:00Z</cp:lastPrinted>
  <dcterms:created xsi:type="dcterms:W3CDTF">2022-03-28T12:25:00Z</dcterms:created>
  <dcterms:modified xsi:type="dcterms:W3CDTF">2022-03-30T13:52:00Z</dcterms:modified>
</cp:coreProperties>
</file>